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6113C9" w:rsidRPr="00376C10" w:rsidTr="00BF69FA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6113C9" w:rsidRPr="00FC0313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313">
              <w:rPr>
                <w:rFonts w:ascii="Arial" w:eastAsia="Calibri" w:hAnsi="Arial" w:cs="Arial"/>
                <w:b/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1049019" cy="866775"/>
                  <wp:effectExtent l="19050" t="0" r="0" b="0"/>
                  <wp:docPr id="14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076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317" cy="87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ΕΛΛΗΝΙΚΗ ΔΗΜΟΚΡΑΤΙΑ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ΝΟΜΟΣ ΑΤΤΙΚΗΣ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ΔΗΜΟΣ ΠΕΡΙΣΤΕΡΙΟΥ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ΔΙΕΥΘΥΝΣΗ ΔΙΟΙΚΗΤΙΚΩΝ ΥΠΗΡΕΣΙΩΝ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Ταχ. Δ/νση: Πλατεία Δημοκρατίας 1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Ταχ. Κωδ.: 121 34, Περιστέρι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  <w:lang w:val="en-US"/>
              </w:rPr>
              <w:t>Email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A3D16">
              <w:rPr>
                <w:rFonts w:ascii="Arial" w:hAnsi="Arial" w:cs="Arial"/>
                <w:b/>
                <w:sz w:val="20"/>
                <w:szCs w:val="20"/>
                <w:lang w:val="en-US"/>
              </w:rPr>
              <w:t>dioikitiko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Pr="00BA3D16">
              <w:rPr>
                <w:rFonts w:ascii="Arial" w:hAnsi="Arial" w:cs="Arial"/>
                <w:b/>
                <w:sz w:val="20"/>
                <w:szCs w:val="20"/>
                <w:lang w:val="en-US"/>
              </w:rPr>
              <w:t>peristeri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A3D16">
              <w:rPr>
                <w:rFonts w:ascii="Arial" w:hAnsi="Arial" w:cs="Arial"/>
                <w:b/>
                <w:sz w:val="20"/>
                <w:szCs w:val="20"/>
                <w:lang w:val="en-US"/>
              </w:rPr>
              <w:t>gr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Πληροφορίες: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ab/>
              <w:t>Τσάση Ευγενία-Κολοκυθά Χρυσούλα: 2105701043-44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sz w:val="20"/>
                <w:szCs w:val="20"/>
              </w:rPr>
              <w:t>Κατσαδούρου Γεωργία: 2105701688</w:t>
            </w:r>
          </w:p>
          <w:p w:rsidR="006113C9" w:rsidRPr="00FC0313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13C9" w:rsidRPr="00FC0313" w:rsidRDefault="006113C9" w:rsidP="00BF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13C9" w:rsidRPr="00FC0313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113C9" w:rsidRPr="00FC0313" w:rsidRDefault="006113C9" w:rsidP="00BF69FA">
            <w:pPr>
              <w:spacing w:after="0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6113C9" w:rsidRPr="00FC0313" w:rsidRDefault="006113C9" w:rsidP="00BF69F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6113C9" w:rsidRPr="00FC0313" w:rsidRDefault="006113C9" w:rsidP="00BF69F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Επιχειρησιακό Πρόγραμμα</w:t>
            </w: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 xml:space="preserve"> «Αττική 2014-2020»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ΒΑΑ/ΟΧΕ Δυτικής Αθήνας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Πρόσκληση 38/2-8-2021 (ΟΠΣ ΕΣΠΑ 5038)</w:t>
            </w:r>
          </w:p>
          <w:p w:rsidR="006113C9" w:rsidRDefault="006113C9" w:rsidP="00BF69F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 xml:space="preserve">Απόφαση Ένταξης ΕΦΔ ΑΣΔΑ </w:t>
            </w:r>
            <w:bookmarkStart w:id="0" w:name="_Hlk58843015"/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 xml:space="preserve">ΑΠ: </w:t>
            </w: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>5673/15-11-2021</w:t>
            </w:r>
            <w:bookmarkEnd w:id="0"/>
          </w:p>
          <w:p w:rsidR="006113C9" w:rsidRDefault="006113C9" w:rsidP="00BF69F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ΜΕΛΕΤΗ 6/17-9-2021 Δ/νση Κοινωνικής Πολιτικής,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Παιδείας, Πολιτισμού &amp; Νέας Γενιάς Δήμου Περιστερίου 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Δράση 10.1.ΑΣΔΑ.3:Βελτίωση - Εκσυγχρονισμός -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Συμπλήρωση του Εκπαιδευτικού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Εξοπλισμού και των Υποδομών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Εκπαίδευσης ή/και Διά Βίου Μάθησης στη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Δυτική Αθήνα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Κωδ. Πράξης/MIS (ΟΠΣ):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>5131692</w:t>
            </w:r>
          </w:p>
          <w:p w:rsidR="006113C9" w:rsidRPr="00BA3D16" w:rsidRDefault="006113C9" w:rsidP="00BF69FA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A3D16">
              <w:rPr>
                <w:rFonts w:ascii="Arial" w:eastAsia="Calibri" w:hAnsi="Arial" w:cs="Arial"/>
                <w:b/>
                <w:sz w:val="20"/>
                <w:szCs w:val="20"/>
              </w:rPr>
              <w:t>Προϋπολογισμός Έργου:167.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311,10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 xml:space="preserve"> €</w:t>
            </w:r>
            <w:r w:rsidRPr="00BA3D1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A3D1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προ ΦΠΑ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>207.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465,76</w:t>
            </w: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>,72</w:t>
            </w:r>
            <w:r w:rsidRPr="00BA3D16">
              <w:rPr>
                <w:rFonts w:ascii="Arial" w:hAnsi="Arial" w:cs="Arial"/>
                <w:b/>
                <w:sz w:val="20"/>
                <w:szCs w:val="20"/>
              </w:rPr>
              <w:t xml:space="preserve"> € </w:t>
            </w:r>
            <w:r w:rsidRPr="00BA3D16">
              <w:rPr>
                <w:rFonts w:ascii="Arial" w:hAnsi="Arial" w:cs="Arial"/>
                <w:b/>
                <w:color w:val="000000"/>
                <w:sz w:val="20"/>
                <w:szCs w:val="20"/>
              </w:rPr>
              <w:t>με ΦΠΑ</w:t>
            </w:r>
          </w:p>
          <w:p w:rsidR="006113C9" w:rsidRPr="00310D65" w:rsidRDefault="006113C9" w:rsidP="00BF69FA">
            <w:pPr>
              <w:tabs>
                <w:tab w:val="left" w:pos="3480"/>
                <w:tab w:val="right" w:pos="4887"/>
              </w:tabs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513803239"/>
            <w:r w:rsidRPr="00FC031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bookmarkStart w:id="2" w:name="_Hlk58842184"/>
            <w:bookmarkEnd w:id="1"/>
          </w:p>
          <w:bookmarkEnd w:id="2"/>
          <w:p w:rsidR="006113C9" w:rsidRPr="00FC0313" w:rsidRDefault="006113C9" w:rsidP="00BF69FA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113C9" w:rsidRPr="007E2E27" w:rsidTr="00BF69FA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6113C9" w:rsidRPr="007E2E27" w:rsidRDefault="006113C9" w:rsidP="00BF69FA">
            <w:pPr>
              <w:spacing w:after="0"/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6113C9" w:rsidRPr="007E2E27" w:rsidRDefault="006113C9" w:rsidP="00BF69FA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6113C9" w:rsidRPr="00AF7E11" w:rsidRDefault="006113C9" w:rsidP="006113C9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6113C9" w:rsidRPr="002720D1" w:rsidTr="00BF69FA">
        <w:trPr>
          <w:trHeight w:val="47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6113C9" w:rsidRPr="00BA3D16" w:rsidTr="00BF69FA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6113C9" w:rsidRPr="00BA3D16" w:rsidRDefault="006113C9" w:rsidP="00BF69FA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A3D1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Τίτλος Διαγωνισμού:</w:t>
                  </w:r>
                  <w:r w:rsidRPr="00BA3D1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 xml:space="preserve"> «Βελτίωση - Εκσυγχρονισμός και Συμπλήρωση του Εκπαιδευτικού Εξοπλισμού και των Υποδομών </w:t>
                  </w:r>
                  <w:r w:rsidRPr="00BA3D1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Εκπαίδευσης και Δια Βίου Μάθησης του Δήμου Περιστερίου»</w:t>
                  </w:r>
                </w:p>
                <w:p w:rsidR="006113C9" w:rsidRPr="00BA3D16" w:rsidRDefault="006113C9" w:rsidP="00BF69FA">
                  <w:pPr>
                    <w:spacing w:after="0" w:line="360" w:lineRule="auto"/>
                    <w:jc w:val="center"/>
                    <w:rPr>
                      <w:rFonts w:cs="Courier New"/>
                      <w:b/>
                      <w:bCs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Υποέργο 2: Ενίσχυση Εξοπλισμού Σχολικών Μονάδων &amp; Υποδομών Δια Βίου Μ</w:t>
                  </w:r>
                  <w:r w:rsidRPr="00BA3D1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άθησης</w:t>
                  </w:r>
                </w:p>
              </w:tc>
              <w:tc>
                <w:tcPr>
                  <w:tcW w:w="266" w:type="dxa"/>
                  <w:shd w:val="clear" w:color="auto" w:fill="auto"/>
                </w:tcPr>
                <w:p w:rsidR="006113C9" w:rsidRPr="00BA3D16" w:rsidRDefault="006113C9" w:rsidP="00BF69FA">
                  <w:pPr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6113C9" w:rsidRPr="00BA3D16" w:rsidRDefault="006113C9" w:rsidP="00BF69FA">
                  <w:pPr>
                    <w:rPr>
                      <w:rFonts w:cs="Courier New"/>
                      <w:b/>
                      <w:bCs/>
                      <w:szCs w:val="24"/>
                    </w:rPr>
                  </w:pPr>
                </w:p>
              </w:tc>
            </w:tr>
          </w:tbl>
          <w:p w:rsidR="006113C9" w:rsidRPr="00FC0313" w:rsidRDefault="006113C9" w:rsidP="00BF69FA">
            <w:pPr>
              <w:spacing w:line="360" w:lineRule="auto"/>
              <w:jc w:val="center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6113C9" w:rsidRPr="002720D1" w:rsidRDefault="006113C9" w:rsidP="00BF69FA">
            <w:pPr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6113C9" w:rsidRPr="00202242" w:rsidRDefault="006113C9" w:rsidP="00BF69FA">
            <w:pPr>
              <w:rPr>
                <w:rFonts w:cs="Courier New"/>
                <w:b/>
                <w:bCs/>
                <w:szCs w:val="24"/>
              </w:rPr>
            </w:pPr>
          </w:p>
        </w:tc>
      </w:tr>
    </w:tbl>
    <w:p w:rsidR="006113C9" w:rsidRPr="00A90D8A" w:rsidRDefault="006113C9" w:rsidP="00F26F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13A47" w:rsidRPr="00A90D8A" w:rsidRDefault="00613A47" w:rsidP="00613A47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90D8A">
        <w:rPr>
          <w:rFonts w:ascii="Arial" w:hAnsi="Arial" w:cs="Arial"/>
          <w:b/>
          <w:bCs/>
          <w:sz w:val="20"/>
          <w:szCs w:val="20"/>
          <w:u w:val="single"/>
        </w:rPr>
        <w:t>ΠΙΝΑΚΕΣ ΣΥΜΜΟΡΦΩΣΗΣ ΤΕΧΝΙΚΩΝ ΠΡΟΔΙΑΓΡΑΦΩΝ</w:t>
      </w:r>
    </w:p>
    <w:p w:rsidR="00CD28A2" w:rsidRPr="00A90D8A" w:rsidRDefault="00CD28A2" w:rsidP="00A90D8A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90D8A">
        <w:rPr>
          <w:rFonts w:ascii="Arial" w:hAnsi="Arial" w:cs="Arial"/>
          <w:b/>
          <w:bCs/>
          <w:sz w:val="20"/>
          <w:szCs w:val="20"/>
          <w:u w:val="single"/>
        </w:rPr>
        <w:t xml:space="preserve">ΟΜΑΔΑ </w:t>
      </w:r>
      <w:r w:rsidR="009B5192">
        <w:rPr>
          <w:rFonts w:ascii="Arial" w:hAnsi="Arial" w:cs="Arial"/>
          <w:b/>
          <w:bCs/>
          <w:sz w:val="20"/>
          <w:szCs w:val="20"/>
          <w:u w:val="single"/>
        </w:rPr>
        <w:t>Ε</w:t>
      </w:r>
      <w:r w:rsidR="00F02044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Pr="00A90D8A">
        <w:rPr>
          <w:rFonts w:ascii="Arial" w:hAnsi="Arial" w:cs="Arial"/>
          <w:b/>
          <w:bCs/>
          <w:sz w:val="20"/>
          <w:szCs w:val="20"/>
          <w:u w:val="single"/>
        </w:rPr>
        <w:t xml:space="preserve"> ΦΩΤΙΣΜΟΣ(ΚΑΛΛΙΤΕΧΝΙΚΟΥ ΣΧΟΛΕΙΟΥ ΠΕΡΙΣΤΕΡΙΟΥ)</w:t>
      </w:r>
    </w:p>
    <w:tbl>
      <w:tblPr>
        <w:tblW w:w="53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4"/>
        <w:gridCol w:w="3022"/>
        <w:gridCol w:w="1600"/>
        <w:gridCol w:w="1489"/>
        <w:gridCol w:w="2064"/>
        <w:gridCol w:w="15"/>
      </w:tblGrid>
      <w:tr w:rsidR="00F26FF2" w:rsidRPr="00A90D8A" w:rsidTr="00784ADF">
        <w:trPr>
          <w:gridAfter w:val="1"/>
          <w:wAfter w:w="8" w:type="pct"/>
          <w:tblHeader/>
        </w:trPr>
        <w:tc>
          <w:tcPr>
            <w:tcW w:w="517" w:type="pct"/>
            <w:tcBorders>
              <w:bottom w:val="nil"/>
            </w:tcBorders>
            <w:vAlign w:val="center"/>
          </w:tcPr>
          <w:p w:rsidR="00F26FF2" w:rsidRPr="00A90D8A" w:rsidRDefault="00F26FF2" w:rsidP="004C07DF">
            <w:pPr>
              <w:spacing w:before="60" w:after="60"/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90D8A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  <w:p w:rsidR="00F26FF2" w:rsidRPr="00A90D8A" w:rsidRDefault="00F26FF2" w:rsidP="004C07DF">
            <w:pPr>
              <w:spacing w:before="60" w:after="60"/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54" w:type="pct"/>
            <w:tcBorders>
              <w:bottom w:val="nil"/>
            </w:tcBorders>
            <w:vAlign w:val="center"/>
          </w:tcPr>
          <w:p w:rsidR="00F26FF2" w:rsidRPr="00A90D8A" w:rsidRDefault="00F26FF2" w:rsidP="004C07DF">
            <w:pPr>
              <w:pStyle w:val="1"/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ελαχιστεσ απαιτησεισ</w:t>
            </w:r>
          </w:p>
        </w:tc>
        <w:tc>
          <w:tcPr>
            <w:tcW w:w="876" w:type="pct"/>
            <w:tcBorders>
              <w:bottom w:val="nil"/>
            </w:tcBorders>
            <w:vAlign w:val="center"/>
          </w:tcPr>
          <w:p w:rsidR="00F26FF2" w:rsidRPr="00A90D8A" w:rsidRDefault="00F26FF2" w:rsidP="004C07DF">
            <w:pPr>
              <w:spacing w:before="60" w:after="60"/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8A">
              <w:rPr>
                <w:rFonts w:ascii="Arial" w:hAnsi="Arial" w:cs="Arial"/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815" w:type="pct"/>
            <w:tcBorders>
              <w:bottom w:val="nil"/>
            </w:tcBorders>
            <w:vAlign w:val="center"/>
          </w:tcPr>
          <w:p w:rsidR="00F26FF2" w:rsidRPr="00A90D8A" w:rsidRDefault="00F26FF2" w:rsidP="004C07DF">
            <w:pPr>
              <w:spacing w:before="60" w:after="60"/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8A">
              <w:rPr>
                <w:rFonts w:ascii="Arial" w:hAnsi="Arial" w:cs="Arial"/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130" w:type="pct"/>
            <w:tcBorders>
              <w:bottom w:val="nil"/>
            </w:tcBorders>
            <w:vAlign w:val="center"/>
          </w:tcPr>
          <w:p w:rsidR="00F26FF2" w:rsidRPr="00A90D8A" w:rsidRDefault="00F26FF2" w:rsidP="004C07D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8A">
              <w:rPr>
                <w:rFonts w:ascii="Arial" w:hAnsi="Arial" w:cs="Arial"/>
                <w:b/>
                <w:sz w:val="20"/>
                <w:szCs w:val="20"/>
              </w:rPr>
              <w:t>Παραπομπή</w:t>
            </w:r>
          </w:p>
        </w:tc>
      </w:tr>
      <w:tr w:rsidR="00F26FF2" w:rsidRPr="00A90D8A" w:rsidTr="004C07DF">
        <w:trPr>
          <w:cantSplit/>
        </w:trPr>
        <w:tc>
          <w:tcPr>
            <w:tcW w:w="517" w:type="pct"/>
            <w:shd w:val="pct15" w:color="auto" w:fill="auto"/>
            <w:vAlign w:val="center"/>
          </w:tcPr>
          <w:p w:rsidR="00F26FF2" w:rsidRPr="00A90D8A" w:rsidRDefault="00F26FF2" w:rsidP="004C07DF">
            <w:pPr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3" w:type="pct"/>
            <w:gridSpan w:val="5"/>
            <w:shd w:val="pct15" w:color="auto" w:fill="auto"/>
          </w:tcPr>
          <w:p w:rsidR="00F26FF2" w:rsidRPr="00A90D8A" w:rsidRDefault="00F26FF2" w:rsidP="004C07DF">
            <w:pPr>
              <w:ind w:right="-58"/>
              <w:rPr>
                <w:rFonts w:ascii="Arial" w:hAnsi="Arial" w:cs="Arial"/>
                <w:b/>
                <w:sz w:val="20"/>
                <w:szCs w:val="20"/>
              </w:rPr>
            </w:pPr>
            <w:r w:rsidRPr="00A90D8A">
              <w:rPr>
                <w:rFonts w:ascii="Arial" w:hAnsi="Arial" w:cs="Arial"/>
                <w:b/>
                <w:sz w:val="20"/>
                <w:szCs w:val="20"/>
              </w:rPr>
              <w:t>Τεχνικές προδιαγραφές</w:t>
            </w: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Συμμόρφωση κατά </w:t>
            </w:r>
            <w:r w:rsidRPr="00A90D8A">
              <w:rPr>
                <w:rFonts w:ascii="Arial" w:hAnsi="Arial" w:cs="Arial"/>
                <w:sz w:val="20"/>
                <w:szCs w:val="20"/>
                <w:lang w:val="en-US"/>
              </w:rPr>
              <w:t>CE</w:t>
            </w:r>
          </w:p>
        </w:tc>
        <w:tc>
          <w:tcPr>
            <w:tcW w:w="876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ΝΑΙ</w:t>
            </w:r>
          </w:p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60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4E6860" w:rsidRPr="00A90D8A" w:rsidRDefault="004E6860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54" w:type="pct"/>
            <w:vAlign w:val="center"/>
          </w:tcPr>
          <w:p w:rsidR="004E6860" w:rsidRPr="004E6860" w:rsidRDefault="004E6860" w:rsidP="003216D2">
            <w:pPr>
              <w:rPr>
                <w:rFonts w:ascii="Arial" w:eastAsiaTheme="minorEastAsia" w:hAnsi="Arial" w:cs="Arial"/>
                <w:sz w:val="20"/>
                <w:szCs w:val="20"/>
              </w:rPr>
            </w:pPr>
            <w:r w:rsidRPr="004E6860">
              <w:rPr>
                <w:rFonts w:ascii="Arial" w:eastAsiaTheme="minorEastAsia" w:hAnsi="Arial" w:cs="Arial"/>
                <w:sz w:val="20"/>
                <w:szCs w:val="20"/>
              </w:rPr>
              <w:t>Να υπάρχει δυνατότητα τηλεχειρισμού</w:t>
            </w:r>
          </w:p>
          <w:p w:rsidR="004E6860" w:rsidRPr="004E6860" w:rsidRDefault="004E6860" w:rsidP="003216D2">
            <w:pPr>
              <w:rPr>
                <w:rFonts w:ascii="Arial" w:eastAsiaTheme="minorEastAsia" w:hAnsi="Arial" w:cs="Arial"/>
                <w:sz w:val="20"/>
                <w:szCs w:val="20"/>
              </w:rPr>
            </w:pPr>
            <w:r w:rsidRPr="004E6860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vAlign w:val="center"/>
          </w:tcPr>
          <w:p w:rsidR="004E6860" w:rsidRPr="004E6860" w:rsidRDefault="004E6860" w:rsidP="003216D2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860">
              <w:rPr>
                <w:rFonts w:ascii="Arial" w:hAnsi="Arial" w:cs="Arial"/>
                <w:sz w:val="20"/>
                <w:szCs w:val="20"/>
              </w:rPr>
              <w:t>ΝΑΙ</w:t>
            </w:r>
          </w:p>
          <w:p w:rsidR="004E6860" w:rsidRPr="004E6860" w:rsidRDefault="004E6860" w:rsidP="003216D2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860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4E6860" w:rsidRPr="00A90D8A" w:rsidRDefault="004E6860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4E6860" w:rsidRPr="00A90D8A" w:rsidRDefault="004E6860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 xml:space="preserve">Να είναι τύπου 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 w:eastAsia="el-GR"/>
              </w:rPr>
              <w:t>Light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eastAsia="el-GR"/>
              </w:rPr>
              <w:t xml:space="preserve"> 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 w:eastAsia="el-GR"/>
              </w:rPr>
              <w:t>kit</w:t>
            </w: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 w:eastAsia="el-GR"/>
              </w:rPr>
              <w:t>3 LED VIDEO LIGHT</w:t>
            </w: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 xml:space="preserve"> με 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eastAsia="el-GR"/>
              </w:rPr>
              <w:t xml:space="preserve">είδος φωτισμού  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 w:eastAsia="el-GR"/>
              </w:rPr>
              <w:t>led</w:t>
            </w:r>
          </w:p>
        </w:tc>
        <w:tc>
          <w:tcPr>
            <w:tcW w:w="876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ΝΑΙ</w:t>
            </w:r>
          </w:p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Ισχύς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/>
              </w:rPr>
              <w:t xml:space="preserve"> ≥120WATT </w:t>
            </w: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 xml:space="preserve"> έκαστο</w:t>
            </w:r>
          </w:p>
        </w:tc>
        <w:tc>
          <w:tcPr>
            <w:tcW w:w="876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ΝΑΙ</w:t>
            </w:r>
          </w:p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Φωτεινότητα ≥ 4.500</w:t>
            </w:r>
            <w:r w:rsidRPr="00A90D8A">
              <w:rPr>
                <w:rFonts w:ascii="Arial" w:eastAsiaTheme="minorEastAsia" w:hAnsi="Arial" w:cs="Arial"/>
                <w:sz w:val="20"/>
                <w:szCs w:val="20"/>
                <w:lang w:val="en-US"/>
              </w:rPr>
              <w:t xml:space="preserve"> lm</w:t>
            </w:r>
          </w:p>
        </w:tc>
        <w:tc>
          <w:tcPr>
            <w:tcW w:w="876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ΝΑΙ</w:t>
            </w:r>
          </w:p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 xml:space="preserve">Να υπάρχει δυνατότητα ρυθμιζόμενης φωτεινότητας και </w:t>
            </w: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θερμοκρασίας</w:t>
            </w:r>
          </w:p>
        </w:tc>
        <w:tc>
          <w:tcPr>
            <w:tcW w:w="876" w:type="pct"/>
          </w:tcPr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lastRenderedPageBreak/>
              <w:t xml:space="preserve">ΝΑΙ </w:t>
            </w:r>
          </w:p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Να αναφερθεί 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Να υπάρχει δυνατότητα ασύρματου έλεγχου 100 μέτρων</w:t>
            </w:r>
          </w:p>
        </w:tc>
        <w:tc>
          <w:tcPr>
            <w:tcW w:w="876" w:type="pct"/>
          </w:tcPr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ΝΑΙ </w:t>
            </w:r>
          </w:p>
          <w:p w:rsidR="00F26FF2" w:rsidRPr="00A90D8A" w:rsidRDefault="00F26FF2" w:rsidP="004C07DF">
            <w:pPr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Να διαθέτει διπλό σύστημα τροφοδοσίας</w:t>
            </w:r>
          </w:p>
        </w:tc>
        <w:tc>
          <w:tcPr>
            <w:tcW w:w="876" w:type="pct"/>
          </w:tcPr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ΝΑΙ </w:t>
            </w:r>
          </w:p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Να διαθέτει θήκη μεταφοράς</w:t>
            </w:r>
          </w:p>
        </w:tc>
        <w:tc>
          <w:tcPr>
            <w:tcW w:w="876" w:type="pct"/>
          </w:tcPr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ΝΑΙ </w:t>
            </w:r>
          </w:p>
          <w:p w:rsidR="00F26FF2" w:rsidRPr="00A90D8A" w:rsidRDefault="00F26FF2" w:rsidP="004C07DF">
            <w:pPr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FF2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54" w:type="pct"/>
            <w:vAlign w:val="center"/>
          </w:tcPr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</w:rPr>
              <w:t>Το Kit να περιλαμβάνει:</w:t>
            </w:r>
          </w:p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Φίλτρο θερμοκρασίας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Τροφοδοτικό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Μπαταρία λιθίου ×2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Μπράτσο λάμπας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Βίδα 1/4”-3/8”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Τηλεχειριστήριο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90D8A">
              <w:rPr>
                <w:rFonts w:ascii="Arial" w:hAnsi="Arial" w:cs="Arial"/>
              </w:rPr>
              <w:t>Εγχειρίδιο χρήση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A90D8A">
              <w:rPr>
                <w:rFonts w:ascii="Arial" w:hAnsi="Arial" w:cs="Arial"/>
                <w:lang w:val="en-US"/>
              </w:rPr>
              <w:t>3 x Removable 4 leaf metal barndoors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A90D8A">
              <w:rPr>
                <w:rFonts w:ascii="Arial" w:hAnsi="Arial" w:cs="Arial"/>
                <w:lang w:val="en-US"/>
              </w:rPr>
              <w:t>3 x Acrylic diffusion filter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A90D8A">
              <w:rPr>
                <w:rFonts w:ascii="Arial" w:hAnsi="Arial" w:cs="Arial"/>
                <w:lang w:val="en-US"/>
              </w:rPr>
              <w:t>1 x transport bag</w:t>
            </w:r>
          </w:p>
          <w:p w:rsidR="00F26FF2" w:rsidRPr="00A90D8A" w:rsidRDefault="00F26FF2" w:rsidP="00F26FF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A90D8A">
              <w:rPr>
                <w:rFonts w:ascii="Arial" w:hAnsi="Arial" w:cs="Arial"/>
                <w:lang w:val="en-US"/>
              </w:rPr>
              <w:t>3 x Light stand 260 cm</w:t>
            </w:r>
          </w:p>
          <w:p w:rsidR="00F26FF2" w:rsidRPr="00A90D8A" w:rsidRDefault="00F26FF2" w:rsidP="00F26FF2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A90D8A">
              <w:rPr>
                <w:rFonts w:ascii="Arial" w:eastAsiaTheme="minorEastAsia" w:hAnsi="Arial" w:cs="Arial"/>
                <w:sz w:val="20"/>
                <w:szCs w:val="20"/>
                <w:lang w:val="en-US"/>
              </w:rPr>
              <w:t>1 x Light stands transport bag</w:t>
            </w:r>
          </w:p>
          <w:p w:rsidR="00F26FF2" w:rsidRPr="00A90D8A" w:rsidRDefault="00F26FF2" w:rsidP="004C07DF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876" w:type="pct"/>
          </w:tcPr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 xml:space="preserve">ΝΑΙ </w:t>
            </w:r>
          </w:p>
          <w:p w:rsidR="00F26FF2" w:rsidRPr="00A90D8A" w:rsidRDefault="00F26FF2" w:rsidP="004C07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8A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F26FF2" w:rsidRPr="00A90D8A" w:rsidRDefault="00F26FF2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3BD" w:rsidRPr="00A90D8A" w:rsidTr="00784ADF">
        <w:trPr>
          <w:gridAfter w:val="1"/>
          <w:wAfter w:w="8" w:type="pct"/>
          <w:trHeight w:val="537"/>
        </w:trPr>
        <w:tc>
          <w:tcPr>
            <w:tcW w:w="517" w:type="pct"/>
            <w:vAlign w:val="center"/>
          </w:tcPr>
          <w:p w:rsidR="008C33BD" w:rsidRPr="008C33BD" w:rsidRDefault="008C33BD" w:rsidP="00C2233D">
            <w:pPr>
              <w:spacing w:after="0"/>
              <w:ind w:righ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33B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54" w:type="pct"/>
            <w:vAlign w:val="center"/>
          </w:tcPr>
          <w:p w:rsidR="008C33BD" w:rsidRPr="008C33BD" w:rsidRDefault="008C33BD" w:rsidP="00C2233D">
            <w:pPr>
              <w:pStyle w:val="a3"/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8C33BD">
              <w:rPr>
                <w:rFonts w:ascii="Arial" w:eastAsiaTheme="minorEastAsia" w:hAnsi="Arial" w:cs="Arial"/>
                <w:sz w:val="20"/>
                <w:szCs w:val="20"/>
              </w:rPr>
              <w:t>Εγγύηση καλής λειτουργίας  2 έτη</w:t>
            </w:r>
          </w:p>
        </w:tc>
        <w:tc>
          <w:tcPr>
            <w:tcW w:w="876" w:type="pct"/>
          </w:tcPr>
          <w:p w:rsidR="008C33BD" w:rsidRPr="008C33BD" w:rsidRDefault="008C33BD" w:rsidP="00C223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33BD">
              <w:rPr>
                <w:rFonts w:ascii="Arial" w:hAnsi="Arial" w:cs="Arial"/>
                <w:sz w:val="20"/>
                <w:szCs w:val="20"/>
              </w:rPr>
              <w:t>NAI</w:t>
            </w:r>
          </w:p>
          <w:p w:rsidR="008C33BD" w:rsidRPr="008C33BD" w:rsidRDefault="008C33BD" w:rsidP="00C223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33BD">
              <w:rPr>
                <w:rFonts w:ascii="Arial" w:hAnsi="Arial" w:cs="Arial"/>
                <w:sz w:val="20"/>
                <w:szCs w:val="20"/>
              </w:rPr>
              <w:t>Να αναφερθεί</w:t>
            </w:r>
          </w:p>
        </w:tc>
        <w:tc>
          <w:tcPr>
            <w:tcW w:w="815" w:type="pct"/>
            <w:vAlign w:val="center"/>
          </w:tcPr>
          <w:p w:rsidR="008C33BD" w:rsidRPr="00A90D8A" w:rsidRDefault="008C33BD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pct"/>
            <w:vAlign w:val="center"/>
          </w:tcPr>
          <w:p w:rsidR="008C33BD" w:rsidRPr="00A90D8A" w:rsidRDefault="008C33BD" w:rsidP="004C07DF">
            <w:pPr>
              <w:spacing w:after="0"/>
              <w:ind w:right="-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3C9" w:rsidRDefault="006113C9" w:rsidP="008C33BD">
      <w:pPr>
        <w:rPr>
          <w:rFonts w:ascii="Arial" w:hAnsi="Arial" w:cs="Arial"/>
          <w:b/>
          <w:bCs/>
          <w:sz w:val="20"/>
          <w:szCs w:val="20"/>
        </w:rPr>
      </w:pPr>
    </w:p>
    <w:p w:rsidR="00F26FF2" w:rsidRDefault="006113C9" w:rsidP="008C33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</w:t>
      </w: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sectPr w:rsidR="00F26FF2" w:rsidSect="00713AF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B5D" w:rsidRDefault="00B32B5D" w:rsidP="006113C9">
      <w:pPr>
        <w:spacing w:after="0" w:line="240" w:lineRule="auto"/>
      </w:pPr>
      <w:r>
        <w:separator/>
      </w:r>
    </w:p>
  </w:endnote>
  <w:endnote w:type="continuationSeparator" w:id="1">
    <w:p w:rsidR="00B32B5D" w:rsidRDefault="00B32B5D" w:rsidP="0061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6113C9" w:rsidRPr="00607609" w:rsidTr="00BF69FA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6113C9" w:rsidRPr="00607609" w:rsidRDefault="006113C9" w:rsidP="00BF69FA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  <w:lang w:eastAsia="el-GR"/>
            </w:rPr>
            <w:drawing>
              <wp:inline distT="0" distB="0" distL="0" distR="0">
                <wp:extent cx="676275" cy="371475"/>
                <wp:effectExtent l="0" t="0" r="9525" b="9525"/>
                <wp:docPr id="1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113C9" w:rsidRPr="00607609" w:rsidRDefault="006113C9" w:rsidP="00BF69FA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eastAsiaTheme="minorEastAsia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eastAsiaTheme="minorEastAsia" w:hAnsi="Arial" w:cs="Arial"/>
              <w:color w:val="000000"/>
              <w:sz w:val="14"/>
              <w:szCs w:val="14"/>
            </w:rPr>
            <w:t>Ευρωπαϊκή Ένωση</w:t>
          </w:r>
        </w:p>
        <w:p w:rsidR="006113C9" w:rsidRPr="00607609" w:rsidRDefault="006113C9" w:rsidP="00BF69FA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6113C9" w:rsidRPr="00607609" w:rsidRDefault="006113C9" w:rsidP="00BF69FA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  <w:lang w:eastAsia="el-GR"/>
            </w:rPr>
            <w:drawing>
              <wp:inline distT="0" distB="0" distL="0" distR="0">
                <wp:extent cx="513715" cy="441325"/>
                <wp:effectExtent l="0" t="0" r="635" b="0"/>
                <wp:docPr id="1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l="61731"/>
                        <a:stretch/>
                      </pic:blipFill>
                      <pic:spPr bwMode="auto">
                        <a:xfrm>
                          <a:off x="0" y="0"/>
                          <a:ext cx="51371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6113C9" w:rsidRPr="00607609" w:rsidRDefault="006113C9" w:rsidP="00BF69FA">
          <w:pPr>
            <w:widowControl w:val="0"/>
            <w:autoSpaceDE w:val="0"/>
            <w:autoSpaceDN w:val="0"/>
            <w:adjustRightInd w:val="0"/>
            <w:ind w:right="108"/>
            <w:rPr>
              <w:rFonts w:ascii="Arial" w:eastAsiaTheme="minorEastAsia" w:hAnsi="Arial" w:cs="Arial"/>
              <w:sz w:val="24"/>
              <w:szCs w:val="24"/>
            </w:rPr>
          </w:pPr>
          <w:r w:rsidRPr="00607609">
            <w:rPr>
              <w:rFonts w:ascii="Arial" w:eastAsiaTheme="minorEastAsia" w:hAnsi="Arial" w:cs="Arial"/>
              <w:noProof/>
              <w:sz w:val="24"/>
              <w:szCs w:val="24"/>
              <w:lang w:eastAsia="el-GR"/>
            </w:rPr>
            <w:drawing>
              <wp:inline distT="0" distB="0" distL="0" distR="0">
                <wp:extent cx="1114425" cy="381000"/>
                <wp:effectExtent l="0" t="0" r="9525" b="0"/>
                <wp:docPr id="1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6113C9" w:rsidRPr="00607609" w:rsidRDefault="006113C9" w:rsidP="00BF69FA">
          <w:pPr>
            <w:widowControl w:val="0"/>
            <w:autoSpaceDE w:val="0"/>
            <w:autoSpaceDN w:val="0"/>
            <w:adjustRightInd w:val="0"/>
            <w:jc w:val="right"/>
            <w:rPr>
              <w:rFonts w:ascii="Arial" w:eastAsiaTheme="minorEastAsia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eastAsiaTheme="minorEastAsia" w:hAnsi="Arial" w:cs="Arial"/>
              <w:b/>
              <w:bCs/>
              <w:color w:val="000000"/>
            </w:rPr>
            <w:t xml:space="preserve"> </w:t>
          </w:r>
          <w:r w:rsidRPr="00607609">
            <w:rPr>
              <w:rFonts w:ascii="Arial" w:eastAsiaTheme="minorEastAsia" w:hAnsi="Arial" w:cs="Arial"/>
              <w:noProof/>
              <w:sz w:val="24"/>
              <w:szCs w:val="24"/>
              <w:lang w:eastAsia="el-GR"/>
            </w:rPr>
            <w:drawing>
              <wp:inline distT="0" distB="0" distL="0" distR="0">
                <wp:extent cx="866775" cy="514350"/>
                <wp:effectExtent l="0" t="0" r="9525" b="0"/>
                <wp:docPr id="1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eastAsiaTheme="minorEastAsia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6113C9" w:rsidRDefault="006113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B5D" w:rsidRDefault="00B32B5D" w:rsidP="006113C9">
      <w:pPr>
        <w:spacing w:after="0" w:line="240" w:lineRule="auto"/>
      </w:pPr>
      <w:r>
        <w:separator/>
      </w:r>
    </w:p>
  </w:footnote>
  <w:footnote w:type="continuationSeparator" w:id="1">
    <w:p w:rsidR="00B32B5D" w:rsidRDefault="00B32B5D" w:rsidP="00611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426E4"/>
    <w:multiLevelType w:val="hybridMultilevel"/>
    <w:tmpl w:val="6862DB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F2"/>
    <w:rsid w:val="00136611"/>
    <w:rsid w:val="00152DAC"/>
    <w:rsid w:val="002428BF"/>
    <w:rsid w:val="002B50AB"/>
    <w:rsid w:val="002B7F10"/>
    <w:rsid w:val="00304EC4"/>
    <w:rsid w:val="0035451B"/>
    <w:rsid w:val="004610D7"/>
    <w:rsid w:val="004D78DA"/>
    <w:rsid w:val="004E6860"/>
    <w:rsid w:val="00501D40"/>
    <w:rsid w:val="00506A24"/>
    <w:rsid w:val="00516D8A"/>
    <w:rsid w:val="00554F6B"/>
    <w:rsid w:val="006113C9"/>
    <w:rsid w:val="00613A47"/>
    <w:rsid w:val="00667A72"/>
    <w:rsid w:val="006A4726"/>
    <w:rsid w:val="00713AF9"/>
    <w:rsid w:val="00784ADF"/>
    <w:rsid w:val="008A6768"/>
    <w:rsid w:val="008C33BD"/>
    <w:rsid w:val="008F7502"/>
    <w:rsid w:val="009B5192"/>
    <w:rsid w:val="009C3DBB"/>
    <w:rsid w:val="00A90D8A"/>
    <w:rsid w:val="00AC46D2"/>
    <w:rsid w:val="00B1285A"/>
    <w:rsid w:val="00B32B5D"/>
    <w:rsid w:val="00B52088"/>
    <w:rsid w:val="00C421E6"/>
    <w:rsid w:val="00C97E04"/>
    <w:rsid w:val="00CA0E1C"/>
    <w:rsid w:val="00CD28A2"/>
    <w:rsid w:val="00DC1E40"/>
    <w:rsid w:val="00EA6F17"/>
    <w:rsid w:val="00F02044"/>
    <w:rsid w:val="00F26FF2"/>
    <w:rsid w:val="00F50D9C"/>
    <w:rsid w:val="00FF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FF2"/>
    <w:pPr>
      <w:spacing w:after="160" w:line="259" w:lineRule="auto"/>
      <w:jc w:val="left"/>
    </w:pPr>
  </w:style>
  <w:style w:type="paragraph" w:styleId="2">
    <w:name w:val="heading 2"/>
    <w:basedOn w:val="a"/>
    <w:next w:val="a"/>
    <w:link w:val="2Char"/>
    <w:unhideWhenUsed/>
    <w:qFormat/>
    <w:rsid w:val="00F26FF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F26FF2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TableParagraph">
    <w:name w:val="Table Paragraph"/>
    <w:basedOn w:val="a"/>
    <w:uiPriority w:val="1"/>
    <w:qFormat/>
    <w:rsid w:val="00F26FF2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3">
    <w:name w:val="Body Text"/>
    <w:basedOn w:val="a"/>
    <w:link w:val="Char"/>
    <w:rsid w:val="00F26F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rsid w:val="00F26F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toc 1"/>
    <w:basedOn w:val="a"/>
    <w:next w:val="a"/>
    <w:autoRedefine/>
    <w:semiHidden/>
    <w:rsid w:val="00F26FF2"/>
    <w:pPr>
      <w:tabs>
        <w:tab w:val="right" w:leader="dot" w:pos="9629"/>
      </w:tabs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0"/>
      <w:szCs w:val="20"/>
      <w:lang w:eastAsia="el-GR"/>
    </w:rPr>
  </w:style>
  <w:style w:type="paragraph" w:styleId="a4">
    <w:name w:val="List Paragraph"/>
    <w:basedOn w:val="a"/>
    <w:uiPriority w:val="34"/>
    <w:qFormat/>
    <w:rsid w:val="00F26FF2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el-GR"/>
    </w:rPr>
  </w:style>
  <w:style w:type="paragraph" w:styleId="Web">
    <w:name w:val="Normal (Web)"/>
    <w:basedOn w:val="a"/>
    <w:uiPriority w:val="99"/>
    <w:unhideWhenUsed/>
    <w:rsid w:val="00F2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61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6113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semiHidden/>
    <w:unhideWhenUsed/>
    <w:rsid w:val="006113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semiHidden/>
    <w:rsid w:val="006113C9"/>
  </w:style>
  <w:style w:type="paragraph" w:styleId="a7">
    <w:name w:val="footer"/>
    <w:basedOn w:val="a"/>
    <w:link w:val="Char2"/>
    <w:uiPriority w:val="99"/>
    <w:semiHidden/>
    <w:unhideWhenUsed/>
    <w:rsid w:val="006113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semiHidden/>
    <w:rsid w:val="00611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3A5C9-2BA3-4B54-BCEE-F339C681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8</cp:revision>
  <dcterms:created xsi:type="dcterms:W3CDTF">2021-12-07T13:29:00Z</dcterms:created>
  <dcterms:modified xsi:type="dcterms:W3CDTF">2022-01-19T12:35:00Z</dcterms:modified>
</cp:coreProperties>
</file>